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hint="eastAsia" w:ascii="黑体" w:hAnsi="黑体" w:eastAsia="黑体"/>
          <w:b/>
          <w:bCs/>
          <w:sz w:val="32"/>
          <w:szCs w:val="36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6"/>
          <w:highlight w:val="none"/>
        </w:rPr>
        <w:t>附件：2</w:t>
      </w:r>
      <w:r>
        <w:rPr>
          <w:rFonts w:ascii="黑体" w:hAnsi="黑体" w:eastAsia="黑体"/>
          <w:b/>
          <w:bCs/>
          <w:sz w:val="32"/>
          <w:szCs w:val="36"/>
          <w:highlight w:val="none"/>
        </w:rPr>
        <w:t>02</w:t>
      </w:r>
      <w:r>
        <w:rPr>
          <w:rFonts w:hint="eastAsia" w:ascii="黑体" w:hAnsi="黑体" w:eastAsia="黑体"/>
          <w:b/>
          <w:bCs/>
          <w:sz w:val="32"/>
          <w:szCs w:val="36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2"/>
          <w:szCs w:val="36"/>
          <w:highlight w:val="none"/>
        </w:rPr>
        <w:t>年定期检查</w:t>
      </w:r>
      <w:r>
        <w:rPr>
          <w:rFonts w:hint="eastAsia" w:ascii="黑体" w:hAnsi="黑体" w:eastAsia="黑体"/>
          <w:b/>
          <w:bCs/>
          <w:sz w:val="32"/>
          <w:szCs w:val="36"/>
          <w:highlight w:val="none"/>
          <w:lang w:val="en-US" w:eastAsia="zh-CN"/>
        </w:rPr>
        <w:t>技术协作</w:t>
      </w:r>
      <w:r>
        <w:rPr>
          <w:rFonts w:hint="eastAsia" w:ascii="黑体" w:hAnsi="黑体" w:eastAsia="黑体"/>
          <w:b/>
          <w:bCs/>
          <w:sz w:val="32"/>
          <w:szCs w:val="36"/>
          <w:highlight w:val="none"/>
        </w:rPr>
        <w:t>工作量统计表</w:t>
      </w:r>
    </w:p>
    <w:tbl>
      <w:tblPr>
        <w:tblStyle w:val="6"/>
        <w:tblW w:w="74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562"/>
        <w:gridCol w:w="28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激光弯沉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（公里）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巴广渝高速公路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广安绕城高速公路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营达高速公路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南大梁高速公路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</w:rPr>
              <w:t>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西绵高速公路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镇广高速公路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 w:ascii="仿宋_GB2312" w:hAnsi="等线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成宜高速公路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宜泸高速公路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highlight w:val="none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宜叙高速公路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highlight w:val="none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Calibri" w:eastAsia="仿宋_GB2312" w:cs="黑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35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Calibri" w:eastAsia="仿宋_GB2312" w:cs="黑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泸渝高速公路</w:t>
            </w:r>
          </w:p>
        </w:tc>
        <w:tc>
          <w:tcPr>
            <w:tcW w:w="28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黑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highlight w:val="none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Calibri" w:eastAsia="仿宋_GB2312" w:cs="黑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35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Calibri" w:eastAsia="仿宋_GB2312" w:cs="黑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泸永高速公路</w:t>
            </w:r>
          </w:p>
        </w:tc>
        <w:tc>
          <w:tcPr>
            <w:tcW w:w="28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黑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等线" w:eastAsia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叙古高速公路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highlight w:val="none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叙威高速公路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highlight w:val="none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古金高速公路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 w:ascii="仿宋_GB2312" w:hAnsi="等线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攀大高速公路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攀宁高速公路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 w:ascii="仿宋_GB2312" w:hAnsi="等线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峨汉高速公路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 w:ascii="仿宋_GB2312" w:hAnsi="等线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成自泸高速公路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19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自隆高速公路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内威荣高速公路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21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江习古高速公路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highlight w:val="none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22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成德绵高速公路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23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 w:ascii="仿宋_GB2312" w:hAnsi="等线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802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76"/>
        <w:tab w:val="clear" w:pos="4153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1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DA3ZGYxNDFmNTI4MDBmMTQ4ZTYwMGU4ZWVmMGUifQ=="/>
  </w:docVars>
  <w:rsids>
    <w:rsidRoot w:val="401F52EA"/>
    <w:rsid w:val="1CB14053"/>
    <w:rsid w:val="401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zh-TW" w:eastAsia="zh-TW" w:bidi="zh-TW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/>
      <w:outlineLvl w:val="1"/>
    </w:pPr>
    <w:rPr>
      <w:rFonts w:ascii="宋体" w:hAnsi="宋体" w:cs="宋体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1237</Words>
  <Characters>1470</Characters>
  <Lines>0</Lines>
  <Paragraphs>0</Paragraphs>
  <TotalTime>2</TotalTime>
  <ScaleCrop>false</ScaleCrop>
  <LinksUpToDate>false</LinksUpToDate>
  <CharactersWithSpaces>1564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2025-08-20T07:03:00Z</dcterms:created>
  <dc:creator>彭尹</dc:creator>
  <cp:lastModifiedBy>谢丽莎</cp:lastModifiedBy>
  <dcterms:modified xsi:type="dcterms:W3CDTF">2025-08-20T07:09:26Z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3244281C87524875B703A44334BB01BF_13</vt:lpwstr>
  </property>
  <property fmtid="{D5CDD505-2E9C-101B-9397-08002B2CF9AE}" pid="4" name="KSOTemplateDocerSaveRecord">
    <vt:lpwstr>eyJoZGlkIjoiZjA4ODc3ZDA4MDc4OWNhZDViNDIyMTQzMjM2YjMwOGIiLCJ1c2VySWQiOiIxNjc1MzUwNDI2In0=</vt:lpwstr>
  </property>
</Properties>
</file>